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4E22D8" w:rsidRPr="008B07A1" w:rsidRDefault="004E22D8" w:rsidP="004E22D8">
      <w:pPr>
        <w:shd w:val="clear" w:color="auto" w:fill="F9F9F9"/>
        <w:spacing w:after="0" w:line="27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Условия питания и охраны здоровья воспитанников</w:t>
      </w:r>
    </w:p>
    <w:p w:rsidR="004E22D8" w:rsidRPr="008B07A1" w:rsidRDefault="004E22D8" w:rsidP="008B07A1">
      <w:pPr>
        <w:spacing w:after="0" w:line="240" w:lineRule="auto"/>
        <w:ind w:hanging="709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Организация питания в ДОУ возлагается на дошкольное образовательное учреждение.</w:t>
      </w:r>
      <w:r w:rsid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ДОУ обеспечивает гарантированное с</w:t>
      </w:r>
      <w:r w:rsid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балансированное питание детей в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соответствии с их возрастом и временем пребывания в </w:t>
      </w:r>
      <w:r w:rsid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Учреждении по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нормам, установленным законодательством.</w:t>
      </w:r>
      <w:r w:rsid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 </w:t>
      </w:r>
      <w:r w:rsid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Устанавливается  4-х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разовое питание детей. Питание детей в Учреждении осуществляется в соответствии с примерным перспективным 10-дневным меню, рекомендованным управлением </w:t>
      </w:r>
      <w:proofErr w:type="spell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Роспотребнадзора</w:t>
      </w:r>
      <w:proofErr w:type="spell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. </w:t>
      </w:r>
      <w:r w:rsid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Меню составляется медицинской сестрой, поваром и кладовщиком.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Питание в детском саду</w:t>
      </w:r>
      <w:r w:rsidRPr="008B07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  Уважаемые родители и законные представители наших воспитанников. 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E22D8" w:rsidRPr="008B07A1" w:rsidRDefault="004E22D8" w:rsidP="004E22D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 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В ДОУ используется примерное 10-ти дневное меню, рассчитанное на 2 недели, с учетом рекомендуемых среднесуточных норм питания для двух возрастных категорий </w:t>
      </w:r>
      <w:r w:rsidR="00810C57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с 2 до 3 лет и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с 3 до 7 лет.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На основании примерного 10-ти дневного меню ежедневно составляется меню - требование установленного образца, с указанием выхода блюд для детей дошкольного возраста.</w:t>
      </w:r>
    </w:p>
    <w:p w:rsidR="00810C57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Проводится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круглогодичная искусственная С-витаминизация готовых блюд 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Расчеты и оценку использованного на одного ребенка среднесуточного набора продуктов питания проводим 1 раз в 10 дней. По результатам оценки, при необходимости, проводим коррекцию питания в следующей 10-ти дневке.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Ежедневно старшей медицинской сестрой отбирается суточная проба</w:t>
      </w:r>
      <w:r w:rsidR="00810C57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готовой продукции в объёме: порционные блюда - в полном объёме, остальные - не менее чем 100 гр., которая хранится 48 часов.</w:t>
      </w:r>
      <w:r w:rsidR="00810C57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Продукты завозятся в ДОУ в соответствии с заключенными договорами и принимаются при наличии сертификата качества и накладной.</w:t>
      </w:r>
    </w:p>
    <w:p w:rsidR="004E22D8" w:rsidRPr="00810C57" w:rsidRDefault="004E22D8" w:rsidP="004E22D8">
      <w:pPr>
        <w:shd w:val="clear" w:color="auto" w:fill="F9F9F9"/>
        <w:spacing w:after="0" w:line="27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C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Рациональное питание - залог здоровья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Рациональное питание детей дошкольного возраста - необходимое условие их гармоничного роста, физического и нервно-психического развития, устойчивости к действию инфекций и других неблагоприятных факторов внешней среды. Дети   находятся в дошкольном учреждении 12 часов и их питание, в основном, обеспечивается именно в детском саду. Поэтому от того, насколько правильно организовано питание в ДОУ, во многом зависит здоровье и развитие дошкольников.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Основным принципом правильного питания дошкольников должно служить максимальное разнообразие пищевых рационов. Только при включении в повседневные рационы всех основных групп продуктов - мяса, рыбы, молока и молочных продуктов, яиц, пищевых жиров, овощей и фруктов, сахара и кондитерских изделий, хлеба, круп и др. можно обеспечить малышей всеми необходимыми им пищевыми веществами. И, наоборот, исключение из рациона тех или иных продуктов, равно как и избыточное потребление каких-либо из них, неизбежно приводит к нарушениям в состоянии здоровья детей.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Мясо, рыба, яйца, молоко, кефир, творог, сыр являются источником высококачественных животных белков, способствующих повышению устойчивости детей к действию инфекций и других неблагоприятных внешних факторов. Поэтому их следует постоянно включать в рацион питания дошкольников.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lastRenderedPageBreak/>
        <w:t>Правильное рациональное питание - важный и постоянно действующий фактор, обеспечивающий процессы роста, развития организма, условие сохранения здоровья в любом возрасте.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Факторы, определяющие соответствие питания принципам здорового образа жизни и гигиены питания в организованной форме, следующие: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- состав продуктов питания,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- их качество и количество,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- режим и организация.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Из мясных продуктов готовятся суфле, котлеты, гуляш, которые делаются в отварном и тушеном виде. В качестве гарниров ко вторым блюдам чаще используются овощи (отварные, тушеные, в виде пюре).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Первые блюда представлены различными борщами, супами, как мясными, так и рыбными.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В качестве третьего блюда - компот или кисель из свежих фруктов.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На завтрак и полдник готовятся различные молочные каши, а также овощные блюда (овощное рагу, тушеная капуста), блюда из творога, яичные омлеты и свежие фрукты. Из напитков на завтрак дается злаковый кофе с молоком, молоко, чай.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На второй завтрак детям предлагаются фрукты, фруктовые и овощные соки.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В организации питания ребенка дошкольного возраста имеет большое значение соблюдение режима, что обеспечивает лучшее сохранение аппетита, поэтому промежутки между отдельными приемами пищи составляют 3,5-4 часа, а объем ее строго соответствует возрасту детей.</w:t>
      </w:r>
    </w:p>
    <w:p w:rsidR="004E22D8" w:rsidRPr="00810C57" w:rsidRDefault="004E22D8" w:rsidP="004E22D8">
      <w:pPr>
        <w:shd w:val="clear" w:color="auto" w:fill="F9F9F9"/>
        <w:spacing w:after="0" w:line="27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C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Санитарно-гигиенический режим на пищеблоке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Выполнение санитарно-гигиенических правил в пищеблоке нашего учреждения регламентируется санитарно-эпидемиологическими правилами и нормативами «Санитарно-эпидемиологические требования к устройству, содержанию и организации режима работы в дошкольных организациях» СанПиН2.4.1.3049-13.(далее 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–С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анПиН).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Устройство, оборудование, содержание пищеблока учреждения соответствует санитарным правилам к организациям общественного питания, изготовлению и </w:t>
      </w:r>
      <w:proofErr w:type="spell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оборотоспособности</w:t>
      </w:r>
      <w:proofErr w:type="spell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в них пищевых продуктов и продовольственного сырья.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Пищеблок оборудован необходимым технологическим и холодильным оборудованием. Все технологическое и холодильное оборудование находится в рабочем состоянии.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Технологическое оборудование, инвентарь, посуда, тара 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изготовлены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из материалов, разрешенных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Кухонная посуда, столы, оборудование, инвентарь промаркированы и используются по назначению.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Пищевые отходы на пищеблоке и в группах собирают в промаркированные металлические ведра с крышками, очистка которых проводится по мере заполнения их не более чем на 2/3 объема.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В помещениях пищеблока ежедневно проводят уборку: мытье полов, удаление пыли, протирание радиаторов, подоконников; еженедельно с применением моющих сре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дств пр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оводят мытье стен, осветительной арматуры, очистку стекол от пыли и копоти и т.п.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lastRenderedPageBreak/>
        <w:t>Один раз в месяц проводится генеральная уборка с последующей дезинфекцией всех помещений, оборудования и инвентаря.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В помещениях пищеблока  1 раз в квартал проводится дезинсекция и дератизация силами специализированных организаций.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Пищевые продукты, поступающие в учреждение, имеют документы, подтверждающие их происхождение, качество и безопасность. Качество продуктов проверяет кладовщик и медсестра. Пищевые продукты без сопроводительных документов, с истекшим сроком хранения и признаками порчи не допускаются к приему.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Особо скоропортящиеся пищевые продукты хранятся в холодильных камерах и холодильниках при температуре +2-+6 °C, которые обеспечиваются термометрами для 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контроля за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температурным режимом хранения.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подачи 15 °C +/- 2 °C, но не более одного часа.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При приготовлении пищи соблюдаются следующие правила: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- обработку сырых и вареных продуктов проводят на разных столах при использовании соответствующих маркированных разделочных досок и ножей;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- для раздельного приготовления сырых и готовых продуктов используются не менее 2 мясорубок.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Питание детей соответствует принципам щадящего питания, предусматривающим использование определенных способов приготовления блюд, таких как варка, приготовление на пару, тушение, запекание, и исключает жарку блюд.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При кулинарной обработке пищевых продуктов соблюдаются санитарно-эпидемиологические требования к технологическим процессам приготовления блюд.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Обработку яиц перед использованием в любые блюда проводят в специально отведенном месте 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мясо-рыбного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цеха, используя для этих целей промаркированные емкости.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Горячие блюда (супы, соусы, горячие напитки, вторые блюда и гарниры) при раздаче имеют температуру +60-+65°C; холодные закуски, салаты, напитки - не ниже +15 °C.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Изготовление салатов и их заправка осуществляется непосредственно перед раздачей.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Фрукты, включая цитрусовые, тщательно промывают в условиях цеха первичной обработки овощей в моечных ваннах.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Транспортировка пищевых продуктов проводится в условиях, обеспечивающих их сохранность и предохраняющих от загрязнения. Доставка пищевых продуктов осуществляется специализированным транспортом.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Скоропортящиеся продукты доставляются специализированным охлаждаемым транспортом, обеспечивающим сохранение установленных температурных режимов хранения.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Транспортные средства для перевозки пищевых продуктов содержатся в чистоте и не используются для перевозки людей и непродовольственных товаров.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Прием пищевых продуктов и продовольственного сырья в учреждение осуществляется при наличии документов, подтверждающих их качество и безопасность. Продукция поступает в таре производителя (поставщика).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lastRenderedPageBreak/>
        <w:t>Документация, удостоверяющая качество и безопасность продукции, маркировочные ярлыки (или их копии) сохранятся до окончания реализации продукции.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Входной контроль поступающих продуктов осуществляет кладовщик. Результаты контроля регистрируются в специальном журнале.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Пищевые продукты хранятся в соответствии с условиями хранения и сроками годности, установленными предприятием-изготовителем в соответствии с нормативно-технической документацией.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Складские помещения для хранения продуктов оборудованы приборами для измерения температуры воздуха, холодильное оборудование - контрольными термометрами.</w:t>
      </w:r>
    </w:p>
    <w:p w:rsidR="004E22D8" w:rsidRPr="008B07A1" w:rsidRDefault="004E22D8" w:rsidP="00810C57">
      <w:pPr>
        <w:shd w:val="clear" w:color="auto" w:fill="F9F9F9"/>
        <w:spacing w:after="0" w:line="270" w:lineRule="atLeast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Ежедневно в детском саду осуществляется проверка качества уборки кухни и всех подсобных помещений, мытья посуды и оборудования.</w:t>
      </w:r>
    </w:p>
    <w:p w:rsidR="004E22D8" w:rsidRPr="008B07A1" w:rsidRDefault="004E22D8" w:rsidP="004E22D8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Также отслеживается соблюдение сроков прохождения медицинских обследований персоналом с обязательными отметками в санитарных книжках; проводятся ежедневные осмотры работников пищеблока на наличие гнойничковых заболеваний кожи, контролируется соблюдение личной гигиены сотрудниками пищеблока.</w:t>
      </w:r>
    </w:p>
    <w:p w:rsidR="004E22D8" w:rsidRPr="00810C57" w:rsidRDefault="004E22D8" w:rsidP="00810C57">
      <w:pPr>
        <w:shd w:val="clear" w:color="auto" w:fill="F9F9F9"/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Каждый сотрудник пищеблока ознакомлен под роспись с инструкциями по режиму работы в пищеблоке. Инструкции изготовлены в виде моющихся табличек и вывешены на 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>стенах непосредственно на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рабочих местах, что не затрудняет проведение санитарной обработки стен. Все инструкции составлены в соответствии с СанПиН  2.4.1.3049-13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  </w:t>
      </w:r>
      <w:r w:rsidR="00810C57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ab/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Контроль за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качеством питания, разнообразием и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заведующего,  старшую медицинскую сестру ДОУ.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    </w:t>
      </w:r>
      <w:r w:rsidR="00810C57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ab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Кроме этого в ДОУ имеется </w:t>
      </w:r>
      <w:proofErr w:type="spell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бракеражная</w:t>
      </w:r>
      <w:proofErr w:type="spell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комиссия, которая следит за правильной закладкой продуктов, соблюдением правил кулинарной обработки и правильностью </w:t>
      </w:r>
      <w:proofErr w:type="spell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порционирования</w:t>
      </w:r>
      <w:proofErr w:type="spell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при раздаче.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</w:p>
    <w:p w:rsidR="004E22D8" w:rsidRPr="00810C57" w:rsidRDefault="004E22D8" w:rsidP="004E22D8">
      <w:pPr>
        <w:shd w:val="clear" w:color="auto" w:fill="F9F9F9"/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10C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Медицинское обслуживание в Учреждении.</w:t>
      </w:r>
    </w:p>
    <w:p w:rsidR="00D8594E" w:rsidRDefault="004E22D8" w:rsidP="00D859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Медицинское обслуживание осуществляется органом здравоохранения </w:t>
      </w:r>
      <w:r w:rsidR="00810C57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ЦРБ ЕМР.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Зак</w:t>
      </w:r>
      <w:r w:rsidR="00810C57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репленный врач   и  старшие  медицинские  сестры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совместно с администрацией несут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 и качества питания.</w:t>
      </w:r>
      <w:r w:rsidR="003C53EE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</w:t>
      </w:r>
      <w:r w:rsidR="003C53E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Медицинские  сестры работаю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т 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согласно плана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, разработанного на год, в котором учтены оздоровительная, профилактич</w:t>
      </w:r>
      <w:r w:rsidR="003C53E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е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ская </w:t>
      </w:r>
      <w:r w:rsidR="003C53E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и санитарно-просветительная работа.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D859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Охрана и укрепление здоровья детей</w:t>
      </w:r>
    </w:p>
    <w:p w:rsidR="00D8594E" w:rsidRDefault="004E22D8" w:rsidP="00D8594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454545"/>
          <w:sz w:val="28"/>
          <w:szCs w:val="28"/>
          <w:lang w:eastAsia="ru-RU"/>
        </w:rPr>
      </w:pPr>
      <w:r w:rsidRPr="00D8594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С целью охраны и укрепления здоровья детей в ДОУ разработана программа «Здоровье», направленная на сохранение здоровья детей, реализацию комплекса </w:t>
      </w:r>
      <w:proofErr w:type="spell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lastRenderedPageBreak/>
        <w:t>воспитательно</w:t>
      </w:r>
      <w:proofErr w:type="spell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–образовательных, оздоровительных и профилактических</w:t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мероприятий во всех возрастных группах.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Здесь четко раскрыты цель и задачи программы, отражающие поиск наиболее оптимальных средств сохранения и укрепления здоровья детей детского сада, а также мероприятия, направленные на создание благоприятных условий для формирования у дошкольников положительного отношения к здоровому образу жизни, как к одному из главных путей в достижении успеха.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b/>
          <w:bCs/>
          <w:color w:val="454545"/>
          <w:sz w:val="28"/>
          <w:szCs w:val="28"/>
          <w:lang w:eastAsia="ru-RU"/>
        </w:rPr>
        <w:t>Профилактика детского травматизма</w:t>
      </w:r>
    </w:p>
    <w:p w:rsidR="00D8594E" w:rsidRDefault="004E22D8" w:rsidP="00D8594E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      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Ответственность за жизнь и здоровье детей в ДОУ несет заведующая детским садом, как руководитель данного учреждения. Поэтому она работает в тесном контакте с медсестрой. Совместно с закрепленной медсестрой разрабатываются мероприятия и сроки по профилактике детского травматизма:</w:t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Совместно с педагогами анализирует данные осмотров детей, помогает воспитателям в случае необходимости установить индивидуальный режим для некоторых детей.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    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Продумывает меры закаливания в детском саду.</w:t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Для предотвращения распространения инфекции в детском саду контролирует соблюдения сроков прививок.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     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В целях предупреждения пищевых отравлений контролирует строгого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соблюдения санитарно-противоэпидемического режима на пищеблоке.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     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Строго следит за сроками реализации и условиями хранения продуктов, технологии приготовления пищи и брокеража.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     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Осуществляется </w:t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контроль за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организацией и проведением</w:t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</w:t>
      </w:r>
      <w:proofErr w:type="spell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санпросветработы</w:t>
      </w:r>
      <w:proofErr w:type="spell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среди персонала и родителей.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    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В целях предупреждения респираторных инфекций строго руководствуется приказом М.З. и М. посвящении РСФСР № 177/56 от 10.03.78 «Об улучшении работы по профилактике острых респираторных вирусных инфекций и гриппа в дошкольных учреждениях» и контролирует его выполнение в коллективе.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    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Своевременно проводит инструктаж с персоналом по охране жизни и здоровья детей 2 раза в год.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    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В ДОУ проводятся профилактические прививки, за планирование, проведение, учет, отчетность 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которых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несет медицинская сестра ДОУ.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    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Организация прививочной работы базируется на:</w:t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t xml:space="preserve"> п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олном и достоверном учете всех детей, посещающих ДОУ.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="00D8594E">
        <w:rPr>
          <w:rFonts w:ascii="Times New Roman" w:eastAsia="Times New Roman" w:hAnsi="Times New Roman" w:cs="Times New Roman"/>
          <w:i/>
          <w:iCs/>
          <w:color w:val="454545"/>
          <w:sz w:val="28"/>
          <w:szCs w:val="28"/>
          <w:lang w:eastAsia="ru-RU"/>
        </w:rPr>
        <w:t xml:space="preserve">     </w:t>
      </w:r>
      <w:proofErr w:type="gramStart"/>
      <w:r w:rsidRPr="00D8594E">
        <w:rPr>
          <w:rFonts w:ascii="Times New Roman" w:eastAsia="Times New Roman" w:hAnsi="Times New Roman" w:cs="Times New Roman"/>
          <w:b/>
          <w:color w:val="454545"/>
          <w:sz w:val="28"/>
          <w:szCs w:val="28"/>
          <w:shd w:val="clear" w:color="auto" w:fill="F9F9F9"/>
          <w:lang w:eastAsia="ru-RU"/>
        </w:rPr>
        <w:t>Наличии медицинской документации на каждого ребенка (история развития Ф 122, медицинская карта ребенка</w:t>
      </w:r>
      <w:r w:rsidRPr="00D8594E">
        <w:rPr>
          <w:rFonts w:ascii="Times New Roman" w:eastAsia="Times New Roman" w:hAnsi="Times New Roman" w:cs="Times New Roman"/>
          <w:b/>
          <w:color w:val="454545"/>
          <w:sz w:val="28"/>
          <w:szCs w:val="28"/>
          <w:lang w:eastAsia="ru-RU"/>
        </w:rPr>
        <w:br/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    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Планирование профилактических прививок всем детям, посещающим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ДОУ, подлежащим вакцинации с учетом календаря прививок и существующих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противопоказаний.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Отчетности ДОУ (месячной, квартальной, годовой).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Дополнительно в списки детей, посещающих ДОУ, вносятся изменения, включающие вновь прибывших детей.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1. 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В проведении прививок руководствуется Приказом М.З.СССР от 14.01.80 № 50 «График-календарь профилактических прививок».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="00D8594E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2.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В работе по проведению прививок ДОУ опирается на целевую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федеральную программу РФ «Вакцинопрофилактика» на 1993-97 </w:t>
      </w:r>
      <w:proofErr w:type="spell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г.г</w:t>
      </w:r>
      <w:proofErr w:type="spell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.</w:t>
      </w:r>
    </w:p>
    <w:p w:rsidR="004E22D8" w:rsidRPr="008B07A1" w:rsidRDefault="004E22D8" w:rsidP="00D8594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D8594E">
        <w:rPr>
          <w:rFonts w:ascii="Times New Roman" w:eastAsia="Times New Roman" w:hAnsi="Times New Roman" w:cs="Times New Roman"/>
          <w:b/>
          <w:color w:val="454545"/>
          <w:sz w:val="28"/>
          <w:szCs w:val="28"/>
          <w:shd w:val="clear" w:color="auto" w:fill="F9F9F9"/>
          <w:lang w:eastAsia="ru-RU"/>
        </w:rPr>
        <w:t xml:space="preserve">Для работы по предупреждению детского травматизма в ДОУ разработаны </w:t>
      </w:r>
      <w:r w:rsidRPr="00D8594E">
        <w:rPr>
          <w:rFonts w:ascii="Times New Roman" w:eastAsia="Times New Roman" w:hAnsi="Times New Roman" w:cs="Times New Roman"/>
          <w:b/>
          <w:color w:val="454545"/>
          <w:sz w:val="28"/>
          <w:szCs w:val="28"/>
          <w:shd w:val="clear" w:color="auto" w:fill="F9F9F9"/>
          <w:lang w:eastAsia="ru-RU"/>
        </w:rPr>
        <w:lastRenderedPageBreak/>
        <w:t>мероприятия:</w:t>
      </w:r>
      <w:r w:rsidRPr="00D8594E">
        <w:rPr>
          <w:rFonts w:ascii="Times New Roman" w:eastAsia="Times New Roman" w:hAnsi="Times New Roman" w:cs="Times New Roman"/>
          <w:b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b/>
          <w:bCs/>
          <w:color w:val="454545"/>
          <w:sz w:val="28"/>
          <w:szCs w:val="28"/>
          <w:lang w:eastAsia="ru-RU"/>
        </w:rPr>
        <w:t>В ДОУ созданы условия: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i/>
          <w:iCs/>
          <w:color w:val="454545"/>
          <w:sz w:val="28"/>
          <w:szCs w:val="28"/>
          <w:lang w:eastAsia="ru-RU"/>
        </w:rPr>
        <w:t>На территории детского сада: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 На участках и вокруг всей территории посажены деревья и кустарники, не представляющие опасности детям, которые своевременно постригаются и убираются сухие ветки и корни;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 Участки детского сада своевременно убираются от мусора и посторонних предметов;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 Заготовлен песок для посыпания дорожек в зимний период;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- Своевременно проводится ремонт оборудования участков и изгородей.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i/>
          <w:iCs/>
          <w:color w:val="454545"/>
          <w:sz w:val="28"/>
          <w:szCs w:val="28"/>
          <w:lang w:eastAsia="ru-RU"/>
        </w:rPr>
        <w:t>В помещениях ДОУ: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Вся мебель пронумерована, оборудование надежно закреплено.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-Батареи отопления ограждены деревянными щитами;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-Все выходы и входы из здания освещены;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-Для хранения дезинфицирующих и моющих средств  специальные шкафы, на которых имеются замки, к ним нет доступа детей.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-Вдоль всех лестниц имеются перила в соответствии роста детей;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-В каждой группе для персонала имеются памятки о профилактике травматизма;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i/>
          <w:iCs/>
          <w:color w:val="454545"/>
          <w:sz w:val="28"/>
          <w:szCs w:val="28"/>
          <w:lang w:eastAsia="ru-RU"/>
        </w:rPr>
        <w:t>С персоналом ДОУ: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i/>
          <w:iCs/>
          <w:color w:val="454545"/>
          <w:sz w:val="28"/>
          <w:szCs w:val="28"/>
          <w:lang w:eastAsia="ru-RU"/>
        </w:rPr>
        <w:t>На производственных совещаниях рассматриваются темы: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Соблюдение техники безопасности в помещении и на участке детского сада;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 xml:space="preserve">-Правильное хранение моющих и </w:t>
      </w:r>
      <w:proofErr w:type="spell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дез</w:t>
      </w:r>
      <w:proofErr w:type="spell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. средств;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-Правильная организация прогулки;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-Проведение инструктажа по технике безопасности 1 раз в 6 месяцев;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-Воспитание культурно-гигиенических навыков у детей;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-Чистота помещения - залог сохранения здоровья детей.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i/>
          <w:iCs/>
          <w:color w:val="454545"/>
          <w:sz w:val="28"/>
          <w:szCs w:val="28"/>
          <w:lang w:eastAsia="ru-RU"/>
        </w:rPr>
        <w:t>Консультации:</w:t>
      </w:r>
      <w:proofErr w:type="gramStart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</w:t>
      </w:r>
      <w:proofErr w:type="gramEnd"/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Обеспечение безопасности детей на улице;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-Пути оптимизации здоровья дошкольников;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-Посуда в детском саду. Какой оно должна быть?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shd w:val="clear" w:color="auto" w:fill="F9F9F9"/>
          <w:lang w:eastAsia="ru-RU"/>
        </w:rPr>
        <w:t> </w:t>
      </w:r>
      <w:r w:rsidRPr="008B07A1">
        <w:rPr>
          <w:rFonts w:ascii="Times New Roman" w:eastAsia="Times New Roman" w:hAnsi="Times New Roman" w:cs="Times New Roman"/>
          <w:color w:val="454545"/>
          <w:sz w:val="28"/>
          <w:szCs w:val="28"/>
          <w:lang w:eastAsia="ru-RU"/>
        </w:rPr>
        <w:br/>
      </w:r>
      <w:proofErr w:type="gramStart"/>
      <w:r w:rsidRPr="008B07A1">
        <w:rPr>
          <w:rFonts w:ascii="Times New Roman" w:eastAsia="Times New Roman" w:hAnsi="Times New Roman" w:cs="Times New Roman"/>
          <w:b/>
          <w:bCs/>
          <w:color w:val="454545"/>
          <w:sz w:val="28"/>
          <w:szCs w:val="28"/>
          <w:lang w:eastAsia="ru-RU"/>
        </w:rPr>
        <w:t>Совместная</w:t>
      </w:r>
      <w:proofErr w:type="gramEnd"/>
      <w:r w:rsidR="00D8594E">
        <w:rPr>
          <w:rFonts w:ascii="Times New Roman" w:eastAsia="Times New Roman" w:hAnsi="Times New Roman" w:cs="Times New Roman"/>
          <w:b/>
          <w:bCs/>
          <w:color w:val="454545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8B07A1">
        <w:rPr>
          <w:rFonts w:ascii="Times New Roman" w:eastAsia="Times New Roman" w:hAnsi="Times New Roman" w:cs="Times New Roman"/>
          <w:b/>
          <w:bCs/>
          <w:color w:val="454545"/>
          <w:sz w:val="28"/>
          <w:szCs w:val="28"/>
          <w:lang w:eastAsia="ru-RU"/>
        </w:rPr>
        <w:t xml:space="preserve"> работы ДОУ и семьи в воспитании здоровых детей и формировании здорового образа жизни</w:t>
      </w:r>
    </w:p>
    <w:tbl>
      <w:tblPr>
        <w:tblW w:w="9675" w:type="dxa"/>
        <w:tblCellSpacing w:w="0" w:type="dxa"/>
        <w:shd w:val="clear" w:color="auto" w:fill="F9F9F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6"/>
        <w:gridCol w:w="7136"/>
        <w:gridCol w:w="1653"/>
      </w:tblGrid>
      <w:tr w:rsidR="004E22D8" w:rsidRPr="008B07A1" w:rsidTr="004E22D8">
        <w:trPr>
          <w:trHeight w:val="420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п</w:t>
            </w:r>
            <w:proofErr w:type="gramEnd"/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Сроки</w:t>
            </w:r>
          </w:p>
        </w:tc>
      </w:tr>
      <w:tr w:rsidR="004E22D8" w:rsidRPr="008B07A1" w:rsidTr="004E22D8">
        <w:trPr>
          <w:trHeight w:val="1320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Проведение   анкетирования   родителей   с   целью выявления особенностей развития детей, состояния здоровья, их интересов и способностей по вопросам воспитания здорового ребенка в семье.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2 раза в год</w:t>
            </w:r>
          </w:p>
        </w:tc>
      </w:tr>
      <w:tr w:rsidR="004E22D8" w:rsidRPr="008B07A1" w:rsidTr="004E22D8">
        <w:trPr>
          <w:trHeight w:val="675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Проведение родительской конференции «Совместная работа семьи и учреждения, задачи и направления».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1 раз в год</w:t>
            </w:r>
          </w:p>
        </w:tc>
      </w:tr>
      <w:tr w:rsidR="004E22D8" w:rsidRPr="008B07A1" w:rsidTr="004E22D8">
        <w:trPr>
          <w:trHeight w:val="1380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Проведение    групповых    собраний    по    темам: физическое воспитание в  семье;  роль здорового образа жизни в развитии ребенка; питание детей, что полезно и необходимо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1 раз в квартал</w:t>
            </w:r>
          </w:p>
        </w:tc>
      </w:tr>
      <w:tr w:rsidR="004E22D8" w:rsidRPr="008B07A1" w:rsidTr="004E22D8">
        <w:trPr>
          <w:trHeight w:val="1005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Выставка    пособий    по    физической    культуре, дидактического материала, игр, театрализованной деятельности.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1 раз в год</w:t>
            </w:r>
          </w:p>
        </w:tc>
      </w:tr>
      <w:tr w:rsidR="004E22D8" w:rsidRPr="008B07A1" w:rsidTr="004E22D8">
        <w:trPr>
          <w:trHeight w:val="1665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Организация открытых просмотров: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а)  занятий физкультурой;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б)  дней здоровья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в)  досугов и развлечений.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2 раза в год</w:t>
            </w:r>
          </w:p>
        </w:tc>
      </w:tr>
      <w:tr w:rsidR="004E22D8" w:rsidRPr="008B07A1" w:rsidTr="004E22D8">
        <w:trPr>
          <w:trHeight w:val="2655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Консультации для родителей: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а) профилактика ОРЗ в домашних условиях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б)  роль игр и игрушек в жизни детей, подвижные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народные игры;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в)   «Со спортом дружить - здоровым быть»;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г)   воспитание детей на народных традициях;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д)  причины частых заболеваний.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 раз в месяц</w:t>
            </w: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4E22D8" w:rsidRPr="008B07A1" w:rsidTr="004E22D8">
        <w:trPr>
          <w:trHeight w:val="675"/>
          <w:tblCellSpacing w:w="0" w:type="dxa"/>
        </w:trPr>
        <w:tc>
          <w:tcPr>
            <w:tcW w:w="88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125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Проведение совместных субботников по ремонту оборудования</w:t>
            </w:r>
          </w:p>
        </w:tc>
        <w:tc>
          <w:tcPr>
            <w:tcW w:w="1650" w:type="dxa"/>
            <w:shd w:val="clear" w:color="auto" w:fill="F9F9F9"/>
            <w:vAlign w:val="center"/>
            <w:hideMark/>
          </w:tcPr>
          <w:p w:rsidR="004E22D8" w:rsidRPr="008B07A1" w:rsidRDefault="004E22D8" w:rsidP="004E22D8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</w:pPr>
            <w:r w:rsidRPr="008B07A1">
              <w:rPr>
                <w:rFonts w:ascii="Times New Roman" w:eastAsia="Times New Roman" w:hAnsi="Times New Roman" w:cs="Times New Roman"/>
                <w:color w:val="454545"/>
                <w:sz w:val="28"/>
                <w:szCs w:val="28"/>
                <w:lang w:eastAsia="ru-RU"/>
              </w:rPr>
              <w:t>1 раз в квартал</w:t>
            </w:r>
          </w:p>
        </w:tc>
      </w:tr>
    </w:tbl>
    <w:p w:rsidR="00D113F0" w:rsidRPr="008B07A1" w:rsidRDefault="00D113F0">
      <w:pPr>
        <w:rPr>
          <w:rFonts w:ascii="Times New Roman" w:hAnsi="Times New Roman" w:cs="Times New Roman"/>
          <w:sz w:val="28"/>
          <w:szCs w:val="28"/>
        </w:rPr>
      </w:pPr>
    </w:p>
    <w:sectPr w:rsidR="00D113F0" w:rsidRPr="008B07A1" w:rsidSect="00521CA5">
      <w:pgSz w:w="11906" w:h="16838"/>
      <w:pgMar w:top="284" w:right="850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E22D8"/>
    <w:rsid w:val="000D3FF4"/>
    <w:rsid w:val="000F5235"/>
    <w:rsid w:val="0011384E"/>
    <w:rsid w:val="002946AD"/>
    <w:rsid w:val="003C53EE"/>
    <w:rsid w:val="003C74E4"/>
    <w:rsid w:val="004E22D8"/>
    <w:rsid w:val="00521CA5"/>
    <w:rsid w:val="005C215B"/>
    <w:rsid w:val="00810C57"/>
    <w:rsid w:val="00893D43"/>
    <w:rsid w:val="008B07A1"/>
    <w:rsid w:val="00987877"/>
    <w:rsid w:val="00A936AA"/>
    <w:rsid w:val="00B12918"/>
    <w:rsid w:val="00D113F0"/>
    <w:rsid w:val="00D62A60"/>
    <w:rsid w:val="00D8594E"/>
    <w:rsid w:val="00F4706D"/>
    <w:rsid w:val="00FC0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3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E22D8"/>
    <w:rPr>
      <w:b/>
      <w:bCs/>
    </w:rPr>
  </w:style>
  <w:style w:type="paragraph" w:styleId="a4">
    <w:name w:val="Normal (Web)"/>
    <w:basedOn w:val="a"/>
    <w:uiPriority w:val="99"/>
    <w:semiHidden/>
    <w:unhideWhenUsed/>
    <w:rsid w:val="004E2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4E22D8"/>
    <w:rPr>
      <w:color w:val="0000FF"/>
      <w:u w:val="single"/>
    </w:rPr>
  </w:style>
  <w:style w:type="character" w:styleId="a6">
    <w:name w:val="Emphasis"/>
    <w:basedOn w:val="a0"/>
    <w:uiPriority w:val="20"/>
    <w:qFormat/>
    <w:rsid w:val="004E22D8"/>
    <w:rPr>
      <w:i/>
      <w:iCs/>
    </w:rPr>
  </w:style>
  <w:style w:type="character" w:customStyle="1" w:styleId="apple-converted-space">
    <w:name w:val="apple-converted-space"/>
    <w:basedOn w:val="a0"/>
    <w:rsid w:val="004E22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71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2519</Words>
  <Characters>14363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detsad_35</dc:creator>
  <cp:keywords/>
  <dc:description/>
  <cp:lastModifiedBy>Айдар</cp:lastModifiedBy>
  <cp:revision>4</cp:revision>
  <dcterms:created xsi:type="dcterms:W3CDTF">2016-11-29T12:54:00Z</dcterms:created>
  <dcterms:modified xsi:type="dcterms:W3CDTF">2016-12-02T02:53:00Z</dcterms:modified>
</cp:coreProperties>
</file>